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Script for 2023 Hurricane Season callers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“Hello, this is  _________ from Fort King Presbyterian Church. You are on my list to call and check on during Hurricane Season ( June 1 to Nov. 30 ).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Use this line during a hurricane, but let folks know the rest of the info in the beginning of June. Are you ok now, are you in a safe place or do you have a safe place to go if the hurricane gets bad?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color w:val="4d5156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 shelters for Ocala will be announced on TV &amp; radio. 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32"/>
          <w:szCs w:val="32"/>
          <w:rtl w:val="0"/>
        </w:rPr>
        <w:t xml:space="preserve">The only pet friendly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f6368"/>
          <w:sz w:val="32"/>
          <w:szCs w:val="32"/>
          <w:rtl w:val="0"/>
        </w:rPr>
        <w:t xml:space="preserve">shelter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32"/>
          <w:szCs w:val="32"/>
          <w:rtl w:val="0"/>
        </w:rPr>
        <w:t xml:space="preserve"> in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f6368"/>
          <w:sz w:val="32"/>
          <w:szCs w:val="32"/>
          <w:rtl w:val="0"/>
        </w:rPr>
        <w:t xml:space="preserve">Marion County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32"/>
          <w:szCs w:val="32"/>
          <w:rtl w:val="0"/>
        </w:rPr>
        <w:t xml:space="preserve"> is Vanguard High School. 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needed, you can go get 10 free sandbags ( shovel, bag &amp; sand provided) in several locations in Ocala &amp; will be announced.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It is best not to be on the highway during high winds, so make your plans ahead of time.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Do you have any medical needs such as for electricity for medical equipment, or do your medicines need refrigeration, or do you have a service animal, are you confined to a bed, in a wheelchair or need a ride to a shelter, are you on dialysis or oxygen,etc?  If so, you can  register with Florida Health &amp; Marion County Emergency Mgt. 352-369-8100.  We have the sign up forms at church or you can go on their webpage, https://www.marionso.com/emergency-management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you lose your power &amp; air conditioning, we can take 5 groups in our Sunday school building for the daytime ( 9 - 5 ), but only if we have electricity at church. You can stay cool &amp; have lights &amp; power. Bring your own food &amp; things to do and clean up when leaving. Call the church if you need this service @ 352-694-4121.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We have printed for you to take, a Safety checklist, Supply list, pages on what to do before, during and after a hurricane etc. in Church Narthex.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Some helpful emergency #s are;  Sheriff - 352-369-8100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Marion County Citizen Information Hotline  352-369-7500”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